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临床试验机构GCP药房温湿度记录表</w:t>
      </w:r>
    </w:p>
    <w:tbl>
      <w:tblPr>
        <w:tblStyle w:val="5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3"/>
        <w:gridCol w:w="1068"/>
        <w:gridCol w:w="1001"/>
        <w:gridCol w:w="2453"/>
        <w:gridCol w:w="1034"/>
        <w:gridCol w:w="107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日期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温度℃</w:t>
            </w:r>
          </w:p>
        </w:tc>
        <w:tc>
          <w:tcPr>
            <w:tcW w:w="100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湿度％</w:t>
            </w:r>
          </w:p>
        </w:tc>
        <w:tc>
          <w:tcPr>
            <w:tcW w:w="24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超出正常值处理情况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 xml:space="preserve">采取措施后       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4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温度℃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</w:rPr>
              <w:t>湿度％</w:t>
            </w: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上午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  <w:t>下午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2934335</wp:posOffset>
              </wp:positionH>
              <wp:positionV relativeFrom="paragraph">
                <wp:posOffset>-205740</wp:posOffset>
              </wp:positionV>
              <wp:extent cx="224028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05pt;margin-top:-16.2pt;height:22.75pt;width:176.4pt;z-index:251670528;mso-width-relative:page;mso-height-relative:page;" filled="f" stroked="f" coordsize="21600,21600" o:gfxdata="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uGso2wAAAAoBAAAPAAAAAAAAAAEAIAAAACIAAABkcnMvZG93bnJldi54bWxQSwECFAAUAAAA&#10;CACHTuJARbD4PS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407670</wp:posOffset>
              </wp:positionH>
              <wp:positionV relativeFrom="paragraph">
                <wp:posOffset>-247015</wp:posOffset>
              </wp:positionV>
              <wp:extent cx="1294130" cy="439420"/>
              <wp:effectExtent l="4445" t="4445" r="12065" b="13335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130" cy="43942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u w:val="single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陕西省中医医院</w:t>
                          </w:r>
                        </w:p>
                        <w:p>
                          <w:pPr>
                            <w:jc w:val="distribute"/>
                            <w:rPr>
                              <w:rFonts w:hint="default" w:ascii="黑体" w:hAnsi="黑体" w:eastAsia="黑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临床试验机构</w:t>
                          </w:r>
                          <w:r>
                            <w:rPr>
                              <w:rFonts w:hint="eastAsia" w:ascii="黑体" w:hAnsi="黑体" w:eastAsia="黑体"/>
                              <w:lang w:val="en-US" w:eastAsia="zh-CN"/>
                            </w:rPr>
                            <w:t xml:space="preserve">                   制定                                  制定SOP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.1pt;margin-top:-19.45pt;height:34.6pt;width:101.9pt;z-index:251659264;mso-width-relative:page;mso-height-relative:page;" filled="f" stroked="t" coordsize="21600,21600" o:gfxdata="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+kby2QAAAAkBAAAPAAAAAAAAAAEAIAAAACIAAABkcnMvZG93bnJldi54bWxQSwECFAAUAAAA&#10;CACHTuJAmE4/PO0BAADAAwAADgAAAAAAAAABACAAAAAoAQAAZHJzL2Uyb0RvYy54bWxQSwUGAAAA&#10;AAYABgBZAQAAhwUAAAAA&#10;">
              <v:fill on="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u w:val="single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陕西省中医医院</w:t>
                    </w:r>
                  </w:p>
                  <w:p>
                    <w:pPr>
                      <w:jc w:val="distribute"/>
                      <w:rPr>
                        <w:rFonts w:hint="default" w:ascii="黑体" w:hAnsi="黑体" w:eastAsia="黑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临床试验机构</w:t>
                    </w:r>
                    <w:r>
                      <w:rPr>
                        <w:rFonts w:hint="eastAsia" w:ascii="黑体" w:hAnsi="黑体" w:eastAsia="黑体"/>
                        <w:lang w:val="en-US" w:eastAsia="zh-CN"/>
                      </w:rPr>
                      <w:t xml:space="preserve">                   制定                                  制定SOP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417195" cy="411480"/>
          <wp:effectExtent l="0" t="0" r="9525" b="0"/>
          <wp:wrapNone/>
          <wp:doc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<pic:cNvPicPr>
                    <a:picLocks noChangeAspect="1"/>
                  </pic:cNvPicPr>
                </pic:nvPicPr>
                <pic:blipFill>
                  <a:blip r:embed="rId1"/>
                  <a:srcRect l="17760" t="18250" r="17858" b="18250"/>
                  <a:stretch>
                    <a:fillRect/>
                  </a:stretch>
                </pic:blipFill>
                <pic:spPr>
                  <a:xfrm>
                    <a:off x="0" y="0"/>
                    <a:ext cx="41719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65D81"/>
    <w:rsid w:val="51440242"/>
    <w:rsid w:val="610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2025-07-08T10:28:00Z</dcterms:created>
  <dc:creator>Administrator</dc:creator>
  <cp:lastModifiedBy>莉莉</cp:lastModifiedBy>
  <dcterms:modified xsi:type="dcterms:W3CDTF">2025-08-22T09:12:37Z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