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 xml:space="preserve">                                采集数据的仪器、检测方法、实验室和正常值范围</w:t>
      </w:r>
    </w:p>
    <w:p>
      <w:pPr>
        <w:overflowPunct w:val="0"/>
        <w:topLinePunct/>
        <w:adjustRightInd w:val="0"/>
        <w:rPr>
          <w:color w:val="000000"/>
          <w:sz w:val="24"/>
        </w:rPr>
      </w:pPr>
    </w:p>
    <w:p>
      <w:pPr>
        <w:overflowPunct w:val="0"/>
        <w:topLinePunct/>
        <w:adjustRightInd w:val="0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中心名称：</w:t>
      </w:r>
    </w:p>
    <w:p>
      <w:pPr>
        <w:overflowPunct w:val="0"/>
        <w:topLinePunct/>
        <w:adjustRightInd w:val="0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生效日期：</w:t>
      </w:r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5"/>
        <w:gridCol w:w="2457"/>
        <w:gridCol w:w="1069"/>
        <w:gridCol w:w="1129"/>
        <w:gridCol w:w="2541"/>
        <w:gridCol w:w="2469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4" w:hRule="atLeast"/>
          <w:jc w:val="center"/>
        </w:trPr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正常值范围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检测方法</w:t>
            </w:r>
          </w:p>
        </w:tc>
        <w:tc>
          <w:tcPr>
            <w:tcW w:w="2469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检测仪器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575" w:type="dxa"/>
            <w:vMerge w:val="continue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57" w:type="dxa"/>
            <w:vMerge w:val="continue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41" w:type="dxa"/>
            <w:vMerge w:val="continue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vMerge w:val="continue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vMerge w:val="continue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57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57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57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57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57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57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57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6762115</wp:posOffset>
              </wp:positionH>
              <wp:positionV relativeFrom="paragraph">
                <wp:posOffset>120015</wp:posOffset>
              </wp:positionV>
              <wp:extent cx="2087245" cy="254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24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2.45pt;margin-top:9.45pt;height:20pt;width:164.35pt;z-index:251660288;mso-width-relative:page;mso-height-relative:page;" filled="f" stroked="f" coordsize="21600,21600" o:gfxdata="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ulT&#10;+tsAAAALAQAADwAAAAAAAAABACAAAAAiAAAAZHJzL2Rvd25yZXYueG1sUEsBAhQAFAAAAAgAh07i&#10;QDEDBng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D92217"/>
    <w:rsid w:val="02C7409E"/>
    <w:rsid w:val="06E82847"/>
    <w:rsid w:val="07B32E16"/>
    <w:rsid w:val="0CE43B33"/>
    <w:rsid w:val="10C14D88"/>
    <w:rsid w:val="13C87A01"/>
    <w:rsid w:val="17C3498C"/>
    <w:rsid w:val="201054AB"/>
    <w:rsid w:val="33402065"/>
    <w:rsid w:val="37CD0D1C"/>
    <w:rsid w:val="39C90B1F"/>
    <w:rsid w:val="3C686306"/>
    <w:rsid w:val="3F1F4F1F"/>
    <w:rsid w:val="42802FA7"/>
    <w:rsid w:val="46E211D5"/>
    <w:rsid w:val="4AA1777F"/>
    <w:rsid w:val="4CA07EC9"/>
    <w:rsid w:val="4FBF4BE3"/>
    <w:rsid w:val="59417CFE"/>
    <w:rsid w:val="60991209"/>
    <w:rsid w:val="61C75CA0"/>
    <w:rsid w:val="659541C7"/>
    <w:rsid w:val="66063C56"/>
    <w:rsid w:val="686E0B51"/>
    <w:rsid w:val="6A506673"/>
    <w:rsid w:val="6BE66E12"/>
    <w:rsid w:val="6FE13A8A"/>
    <w:rsid w:val="76A771CF"/>
    <w:rsid w:val="76BB3AD8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62879B9E38404F75A3280569E74683DE_13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